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43D51D1B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1911EE">
        <w:rPr>
          <w:rFonts w:ascii="Arial" w:eastAsia="Arial" w:hAnsi="Arial" w:cs="Arial"/>
          <w:b/>
          <w:sz w:val="22"/>
        </w:rPr>
        <w:t>May 15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6655A6">
        <w:rPr>
          <w:rFonts w:ascii="Arial" w:eastAsia="Arial" w:hAnsi="Arial" w:cs="Arial"/>
          <w:b/>
          <w:sz w:val="22"/>
        </w:rPr>
        <w:t>3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3185DFA0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1911EE">
        <w:rPr>
          <w:rFonts w:asciiTheme="minorHAnsi" w:hAnsiTheme="minorHAnsi" w:cstheme="minorHAnsi"/>
          <w:sz w:val="22"/>
        </w:rPr>
        <w:t>April 17</w:t>
      </w:r>
      <w:r w:rsidR="00EF7F0C" w:rsidRPr="00145186">
        <w:rPr>
          <w:rFonts w:asciiTheme="minorHAnsi" w:hAnsiTheme="minorHAnsi" w:cstheme="minorHAnsi"/>
          <w:sz w:val="22"/>
        </w:rPr>
        <w:t>,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F73A1">
        <w:rPr>
          <w:rFonts w:asciiTheme="minorHAnsi" w:hAnsiTheme="minorHAnsi" w:cstheme="minorHAnsi"/>
          <w:sz w:val="22"/>
        </w:rPr>
        <w:t>, and Organizational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DAEBCBC" w14:textId="78B6E6C8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 of Finance Committee Meeting of </w:t>
      </w:r>
      <w:r w:rsidR="001911EE">
        <w:rPr>
          <w:rFonts w:asciiTheme="minorHAnsi" w:hAnsiTheme="minorHAnsi" w:cstheme="minorHAnsi"/>
          <w:sz w:val="22"/>
        </w:rPr>
        <w:t>May 9</w:t>
      </w:r>
      <w:r>
        <w:rPr>
          <w:rFonts w:asciiTheme="minorHAnsi" w:hAnsiTheme="minorHAnsi" w:cstheme="minorHAnsi"/>
          <w:sz w:val="22"/>
        </w:rPr>
        <w:t>, 2023– informational.</w:t>
      </w:r>
    </w:p>
    <w:p w14:paraId="438B51FC" w14:textId="4758666D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1911EE">
        <w:rPr>
          <w:rFonts w:asciiTheme="minorHAnsi" w:hAnsiTheme="minorHAnsi" w:cstheme="minorHAnsi"/>
          <w:sz w:val="22"/>
        </w:rPr>
        <w:t xml:space="preserve">April </w:t>
      </w:r>
      <w:r>
        <w:rPr>
          <w:rFonts w:asciiTheme="minorHAnsi" w:hAnsiTheme="minorHAnsi" w:cstheme="minorHAnsi"/>
          <w:sz w:val="22"/>
        </w:rPr>
        <w:t>2023– informational.</w:t>
      </w:r>
    </w:p>
    <w:p w14:paraId="52D51AA5" w14:textId="77777777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Clerk’s Comp Time/Overtime Report-informational.</w:t>
      </w:r>
    </w:p>
    <w:p w14:paraId="6486DBAB" w14:textId="67712632" w:rsidR="001911EE" w:rsidRDefault="00445F3E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CWFP &amp; SDWL Debt Service Requirement </w:t>
      </w:r>
      <w:r w:rsidR="00A51F60">
        <w:rPr>
          <w:rFonts w:asciiTheme="minorHAnsi" w:hAnsiTheme="minorHAnsi" w:cstheme="minorHAnsi"/>
          <w:sz w:val="22"/>
        </w:rPr>
        <w:t>– Action Item</w:t>
      </w:r>
    </w:p>
    <w:p w14:paraId="162B6F13" w14:textId="0229DF18" w:rsidR="00A51F60" w:rsidRDefault="00A51F60" w:rsidP="00A51F60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Create new accounts for the debt service accounting of the utilities 2023 bond issues and rename the 2007 and 2014 debt service accounts.</w:t>
      </w:r>
    </w:p>
    <w:p w14:paraId="624C1CEB" w14:textId="4D103A09" w:rsidR="00A51F60" w:rsidRDefault="00A51F60" w:rsidP="00A51F60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Close out the LGIP depository and use </w:t>
      </w:r>
      <w:proofErr w:type="spellStart"/>
      <w:r>
        <w:rPr>
          <w:rFonts w:asciiTheme="minorHAnsi" w:hAnsiTheme="minorHAnsi" w:cstheme="minorHAnsi"/>
          <w:sz w:val="22"/>
        </w:rPr>
        <w:t>Fortifi</w:t>
      </w:r>
      <w:proofErr w:type="spellEnd"/>
      <w:r>
        <w:rPr>
          <w:rFonts w:asciiTheme="minorHAnsi" w:hAnsiTheme="minorHAnsi" w:cstheme="minorHAnsi"/>
          <w:sz w:val="22"/>
        </w:rPr>
        <w:t xml:space="preserve"> ICS for deposit transfers.</w:t>
      </w:r>
    </w:p>
    <w:p w14:paraId="231B4AA8" w14:textId="4CA76666" w:rsidR="00A51F60" w:rsidRDefault="00A51F60" w:rsidP="00A51F60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Initiate regular scheduled quarterly deposit transfers into the debt service accounts.</w:t>
      </w:r>
    </w:p>
    <w:p w14:paraId="5BB539CD" w14:textId="56224E82" w:rsidR="00907AEB" w:rsidRPr="00145186" w:rsidRDefault="00005B1D" w:rsidP="00237403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3EE0FD39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1911EE">
        <w:rPr>
          <w:rFonts w:asciiTheme="minorHAnsi" w:hAnsiTheme="minorHAnsi" w:cstheme="minorHAnsi"/>
          <w:sz w:val="22"/>
        </w:rPr>
        <w:t>April</w:t>
      </w:r>
      <w:r w:rsidR="00145186">
        <w:rPr>
          <w:rFonts w:asciiTheme="minorHAnsi" w:hAnsiTheme="minorHAnsi" w:cstheme="minorHAnsi"/>
          <w:sz w:val="22"/>
        </w:rPr>
        <w:t xml:space="preserve"> 2023</w:t>
      </w:r>
    </w:p>
    <w:p w14:paraId="2A45333D" w14:textId="475900FA" w:rsidR="00D05006" w:rsidRDefault="001911EE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Fire Dept Roof Update</w:t>
      </w:r>
    </w:p>
    <w:p w14:paraId="47CB5BD5" w14:textId="7ABD335C" w:rsidR="001911EE" w:rsidRDefault="001911EE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Ayres Update-Wastewater treatment plant upgrades</w:t>
      </w:r>
    </w:p>
    <w:p w14:paraId="6251A794" w14:textId="0E8C346C" w:rsidR="00907AEB" w:rsidRPr="00145186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Public Safety/Weeds</w:t>
      </w:r>
    </w:p>
    <w:p w14:paraId="26E82437" w14:textId="58BDB557" w:rsidR="00437E63" w:rsidRPr="00145186" w:rsidRDefault="002F6FE7" w:rsidP="002F6FE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Police Update</w:t>
      </w:r>
    </w:p>
    <w:p w14:paraId="58296E0B" w14:textId="3A0BD735" w:rsidR="00925AEF" w:rsidRDefault="002F6FE7" w:rsidP="005C004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Fire Dept Update</w:t>
      </w:r>
    </w:p>
    <w:p w14:paraId="52E22568" w14:textId="4176A472" w:rsidR="00D05006" w:rsidRDefault="00D05006" w:rsidP="00D0500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Stop Sign </w:t>
      </w:r>
      <w:r w:rsidR="00FE7E14">
        <w:rPr>
          <w:rFonts w:asciiTheme="minorHAnsi" w:hAnsiTheme="minorHAnsi" w:cstheme="minorHAnsi"/>
          <w:sz w:val="22"/>
        </w:rPr>
        <w:t>Placement Update</w:t>
      </w:r>
    </w:p>
    <w:p w14:paraId="60D18A03" w14:textId="52F66DE1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1CCA6438" w14:textId="67EDD0B2" w:rsidR="00874F68" w:rsidRPr="00145186" w:rsidRDefault="00CD6F87" w:rsidP="00874F68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X.</w:t>
      </w:r>
      <w:r w:rsidR="0015572C" w:rsidRPr="00145186">
        <w:rPr>
          <w:rFonts w:asciiTheme="minorHAnsi" w:hAnsiTheme="minorHAnsi" w:cstheme="minorHAnsi"/>
          <w:sz w:val="22"/>
        </w:rPr>
        <w:t xml:space="preserve"> Plan Commission </w:t>
      </w:r>
      <w:r w:rsidR="00366B69" w:rsidRPr="00145186">
        <w:rPr>
          <w:rFonts w:asciiTheme="minorHAnsi" w:hAnsiTheme="minorHAnsi" w:cstheme="minorHAnsi"/>
          <w:sz w:val="22"/>
        </w:rPr>
        <w:t>Update</w:t>
      </w:r>
    </w:p>
    <w:p w14:paraId="7DB15220" w14:textId="28A31D97" w:rsidR="001911EE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911EE">
        <w:rPr>
          <w:rFonts w:asciiTheme="minorHAnsi" w:hAnsiTheme="minorHAnsi" w:cstheme="minorHAnsi"/>
          <w:sz w:val="22"/>
        </w:rPr>
        <w:t>XI. Park and Recreation Update</w:t>
      </w:r>
    </w:p>
    <w:p w14:paraId="2BF9A9DA" w14:textId="25332B8A" w:rsidR="001911EE" w:rsidRDefault="001911EE" w:rsidP="001911E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Park Layout Plan </w:t>
      </w:r>
      <w:r w:rsidR="00FE7E14">
        <w:rPr>
          <w:rFonts w:asciiTheme="minorHAnsi" w:hAnsiTheme="minorHAnsi" w:cstheme="minorHAnsi"/>
          <w:sz w:val="22"/>
        </w:rPr>
        <w:t>– Action Item</w:t>
      </w:r>
    </w:p>
    <w:p w14:paraId="5DFEAB82" w14:textId="7436434C" w:rsidR="001911EE" w:rsidRPr="00145186" w:rsidRDefault="001911EE" w:rsidP="001911E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OCEDC Agreement</w:t>
      </w:r>
      <w:r w:rsidR="00FE7E14">
        <w:rPr>
          <w:rFonts w:asciiTheme="minorHAnsi" w:hAnsiTheme="minorHAnsi" w:cstheme="minorHAnsi"/>
          <w:sz w:val="22"/>
        </w:rPr>
        <w:t xml:space="preserve"> – Action Item</w:t>
      </w:r>
    </w:p>
    <w:p w14:paraId="4C01CDB8" w14:textId="42F6A15B" w:rsidR="00907AEB" w:rsidRPr="00145186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D45155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I</w:t>
      </w:r>
      <w:r w:rsidR="003E0CD6">
        <w:rPr>
          <w:rFonts w:asciiTheme="minorHAnsi" w:hAnsiTheme="minorHAnsi" w:cstheme="minorHAnsi"/>
          <w:sz w:val="22"/>
        </w:rPr>
        <w:t>I</w:t>
      </w:r>
      <w:r w:rsidR="004F77A1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</w:t>
      </w:r>
      <w:r w:rsidR="004F77A1" w:rsidRPr="00145186">
        <w:rPr>
          <w:rFonts w:asciiTheme="minorHAnsi" w:hAnsiTheme="minorHAnsi" w:cstheme="minorHAnsi"/>
          <w:sz w:val="22"/>
        </w:rPr>
        <w:t xml:space="preserve"> </w:t>
      </w:r>
      <w:r w:rsidR="00A60FE0" w:rsidRPr="00145186">
        <w:rPr>
          <w:rFonts w:asciiTheme="minorHAnsi" w:hAnsiTheme="minorHAnsi" w:cstheme="minorHAnsi"/>
          <w:sz w:val="22"/>
        </w:rPr>
        <w:t>Lena Library Update</w:t>
      </w:r>
    </w:p>
    <w:p w14:paraId="1266207F" w14:textId="4913EE1D" w:rsidR="00874F68" w:rsidRDefault="00874F68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XIV. Remodel Update</w:t>
      </w:r>
      <w:r w:rsidR="00FE7E14">
        <w:rPr>
          <w:rFonts w:asciiTheme="minorHAnsi" w:hAnsiTheme="minorHAnsi" w:cstheme="minorHAnsi"/>
          <w:sz w:val="22"/>
        </w:rPr>
        <w:t>, Village Hall – Action Item</w:t>
      </w:r>
    </w:p>
    <w:p w14:paraId="0C188E58" w14:textId="28A6AA84" w:rsidR="00907AEB" w:rsidRPr="00145186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Complaints/Concerns</w:t>
      </w:r>
    </w:p>
    <w:p w14:paraId="25198210" w14:textId="1CE844D9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</w:p>
    <w:p w14:paraId="62DCC4DA" w14:textId="15A609D5" w:rsidR="0051763B" w:rsidRPr="00145186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B.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145186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C.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458406A8" w:rsidR="00907AE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145186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750029EE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5675B0C1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F20BDB0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7439ECF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0B131CC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7481266" w14:textId="77777777" w:rsidR="003E0CD6" w:rsidRPr="0014518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37323EE6" w:rsidR="00D71442" w:rsidRPr="00145186" w:rsidRDefault="00E67046" w:rsidP="00E522A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3E0CD6">
        <w:rPr>
          <w:rFonts w:asciiTheme="minorHAnsi" w:hAnsiTheme="minorHAnsi" w:cstheme="minorHAnsi"/>
          <w:sz w:val="22"/>
        </w:rPr>
        <w:t>05/</w:t>
      </w:r>
      <w:r w:rsidR="007A167A">
        <w:rPr>
          <w:rFonts w:asciiTheme="minorHAnsi" w:hAnsiTheme="minorHAnsi" w:cstheme="minorHAnsi"/>
          <w:sz w:val="22"/>
        </w:rPr>
        <w:t>11</w:t>
      </w:r>
      <w:r w:rsidR="003E0CD6">
        <w:rPr>
          <w:rFonts w:asciiTheme="minorHAnsi" w:hAnsiTheme="minorHAnsi" w:cstheme="minorHAnsi"/>
          <w:sz w:val="22"/>
        </w:rPr>
        <w:t>/</w:t>
      </w:r>
      <w:r w:rsidR="00A56D0A">
        <w:rPr>
          <w:rFonts w:asciiTheme="minorHAnsi" w:hAnsiTheme="minorHAnsi" w:cstheme="minorHAnsi"/>
          <w:sz w:val="22"/>
        </w:rPr>
        <w:t>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22"/>
  </w:num>
  <w:num w:numId="2" w16cid:durableId="724335288">
    <w:abstractNumId w:val="16"/>
  </w:num>
  <w:num w:numId="3" w16cid:durableId="2106270126">
    <w:abstractNumId w:val="2"/>
  </w:num>
  <w:num w:numId="4" w16cid:durableId="779643236">
    <w:abstractNumId w:val="12"/>
  </w:num>
  <w:num w:numId="5" w16cid:durableId="1998146264">
    <w:abstractNumId w:val="13"/>
  </w:num>
  <w:num w:numId="6" w16cid:durableId="1978341631">
    <w:abstractNumId w:val="14"/>
  </w:num>
  <w:num w:numId="7" w16cid:durableId="812674202">
    <w:abstractNumId w:val="19"/>
  </w:num>
  <w:num w:numId="8" w16cid:durableId="963849001">
    <w:abstractNumId w:val="17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6"/>
  </w:num>
  <w:num w:numId="12" w16cid:durableId="89395159">
    <w:abstractNumId w:val="10"/>
  </w:num>
  <w:num w:numId="13" w16cid:durableId="410736897">
    <w:abstractNumId w:val="5"/>
  </w:num>
  <w:num w:numId="14" w16cid:durableId="798884358">
    <w:abstractNumId w:val="23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7"/>
  </w:num>
  <w:num w:numId="18" w16cid:durableId="455609634">
    <w:abstractNumId w:val="11"/>
  </w:num>
  <w:num w:numId="19" w16cid:durableId="732511767">
    <w:abstractNumId w:val="9"/>
  </w:num>
  <w:num w:numId="20" w16cid:durableId="1598516865">
    <w:abstractNumId w:val="8"/>
  </w:num>
  <w:num w:numId="21" w16cid:durableId="463810538">
    <w:abstractNumId w:val="15"/>
  </w:num>
  <w:num w:numId="22" w16cid:durableId="1013653328">
    <w:abstractNumId w:val="20"/>
  </w:num>
  <w:num w:numId="23" w16cid:durableId="1699818481">
    <w:abstractNumId w:val="25"/>
  </w:num>
  <w:num w:numId="24" w16cid:durableId="14989627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24"/>
  </w:num>
  <w:num w:numId="26" w16cid:durableId="747505407">
    <w:abstractNumId w:val="6"/>
  </w:num>
  <w:num w:numId="27" w16cid:durableId="1513303514">
    <w:abstractNumId w:val="18"/>
  </w:num>
  <w:num w:numId="28" w16cid:durableId="129368158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2023-04-13T17:52:00Z</cp:lastPrinted>
  <dcterms:created xsi:type="dcterms:W3CDTF">2023-05-09T19:17:00Z</dcterms:created>
  <dcterms:modified xsi:type="dcterms:W3CDTF">2023-05-11T17:01:00Z</dcterms:modified>
</cp:coreProperties>
</file>